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4"/>
        <w:shd w:val="clear" w:fill="FFFFFF"/>
        <w:tabs>
          <w:tab w:val="clear" w:pos="708"/>
          <w:tab w:val="left" w:pos="452" w:leader="none"/>
        </w:tabs>
        <w:spacing w:lineRule="auto" w:line="240" w:before="0" w:after="0"/>
        <w:ind w:left="442" w:hanging="700"/>
        <w:jc w:val="both"/>
        <w:rPr/>
      </w:pPr>
      <w:r>
        <w:rPr>
          <w:rFonts w:cs="Arial" w:ascii="Arial" w:hAnsi="Arial"/>
          <w:b/>
          <w:sz w:val="20"/>
          <w:szCs w:val="20"/>
        </w:rPr>
        <w:t xml:space="preserve">Znak sprawy: </w:t>
      </w:r>
      <w:r>
        <w:rPr>
          <w:rFonts w:eastAsia="Verdana" w:cs="Arial" w:ascii="Arial" w:hAnsi="Arial"/>
          <w:b/>
          <w:color w:val="auto"/>
          <w:kern w:val="0"/>
          <w:sz w:val="20"/>
          <w:szCs w:val="20"/>
          <w:lang w:val="pl-PL" w:eastAsia="en-US" w:bidi="ar-SA"/>
        </w:rPr>
        <w:t>SZP-2/2020/PN</w:t>
      </w:r>
      <w:r>
        <w:rPr>
          <w:rFonts w:cs="Arial" w:ascii="Arial" w:hAnsi="Arial"/>
          <w:b/>
          <w:sz w:val="20"/>
          <w:szCs w:val="20"/>
        </w:rPr>
        <w:t xml:space="preserve"> </w:t>
        <w:tab/>
        <w:tab/>
        <w:tab/>
        <w:tab/>
        <w:tab/>
        <w:tab/>
      </w:r>
    </w:p>
    <w:p>
      <w:pPr>
        <w:pStyle w:val="Normal"/>
        <w:spacing w:lineRule="auto" w:line="240" w:before="0" w:after="0"/>
        <w:ind w:left="360" w:hanging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Załącznik nr 1 do </w:t>
      </w:r>
      <w:r>
        <w:rPr>
          <w:rFonts w:eastAsia="Calibri" w:cs="Arial" w:ascii="Arial" w:hAnsi="Arial" w:eastAsiaTheme="minorHAnsi"/>
          <w:color w:val="auto"/>
          <w:kern w:val="0"/>
          <w:sz w:val="20"/>
          <w:szCs w:val="20"/>
          <w:lang w:val="pl-PL" w:eastAsia="en-US" w:bidi="ar-SA"/>
        </w:rPr>
        <w:t>SIWZ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DANE WYKONAWCY: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Nazwa i adres siedziby Wykonawcy: …………………………………...………………………………………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Nr NIP: ………………………………..…………… Nr REGON: ………………………..……………………..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Nr telefonu ……………………………………………………………………………………..………………….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  <w:t>Nr faksu ………………………………………………………………………………………..…………………..</w:t>
      </w:r>
    </w:p>
    <w:p>
      <w:pPr>
        <w:pStyle w:val="Normal"/>
        <w:spacing w:lineRule="auto" w:line="240" w:before="0" w:after="0"/>
        <w:ind w:firstLine="360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  <w:t>e-mail:…………………………………………………………………………………………………………….…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  <w:lang w:val="en-US"/>
        </w:rPr>
        <w:t>KRS/CEiDG ………………………………………………………………………………………………..……...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Dane osoby upoważnionej do kontaktowania się z Zamawiającym: …………………..……………………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………………………………………………………………………………………………………………………          </w:t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FORMULARZ OFERTOWY</w:t>
      </w:r>
    </w:p>
    <w:p>
      <w:pPr>
        <w:pStyle w:val="Normal"/>
        <w:spacing w:lineRule="auto" w:line="240" w:before="0" w:after="0"/>
        <w:ind w:left="36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4248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Wojewódzki Samodzielny Zespół</w:t>
      </w:r>
    </w:p>
    <w:p>
      <w:pPr>
        <w:pStyle w:val="Normal"/>
        <w:spacing w:lineRule="auto" w:line="240" w:before="0" w:after="0"/>
        <w:ind w:left="4248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Publicznych Zakładów Opieki Zdrowotnej</w:t>
      </w:r>
    </w:p>
    <w:p>
      <w:pPr>
        <w:pStyle w:val="Normal"/>
        <w:spacing w:lineRule="auto" w:line="240" w:before="0" w:after="0"/>
        <w:ind w:left="4248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im. prof.  Eugeniusza Wilczkowskiego</w:t>
      </w:r>
    </w:p>
    <w:p>
      <w:pPr>
        <w:pStyle w:val="Normal"/>
        <w:spacing w:lineRule="auto" w:line="240" w:before="0" w:after="0"/>
        <w:ind w:left="4248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 Gostyninie, ul. Zalesie 1</w:t>
      </w:r>
    </w:p>
    <w:p>
      <w:pPr>
        <w:pStyle w:val="Normal"/>
        <w:spacing w:lineRule="auto" w:line="240" w:before="0" w:after="0"/>
        <w:ind w:left="36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I.</w:t>
      </w:r>
    </w:p>
    <w:p>
      <w:pPr>
        <w:pStyle w:val="Tekstpodstawowy4"/>
        <w:shd w:val="clear" w:fill="FFFFFF"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Nawiązując do </w:t>
      </w:r>
      <w:r>
        <w:rPr>
          <w:rFonts w:eastAsia="Verdana" w:cs="Arial" w:ascii="Arial" w:hAnsi="Arial"/>
          <w:color w:val="auto"/>
          <w:kern w:val="0"/>
          <w:sz w:val="20"/>
          <w:szCs w:val="20"/>
          <w:lang w:val="pl-PL" w:eastAsia="en-US" w:bidi="ar-SA"/>
        </w:rPr>
        <w:t>postępowania przetargowego nr SZP-2/2020/PN</w:t>
      </w:r>
      <w:r>
        <w:rPr>
          <w:rFonts w:cs="Arial" w:ascii="Arial" w:hAnsi="Arial"/>
          <w:sz w:val="20"/>
          <w:szCs w:val="20"/>
        </w:rPr>
        <w:t xml:space="preserve"> z dnia </w:t>
      </w:r>
      <w:r>
        <w:rPr>
          <w:rFonts w:eastAsia="Verdana" w:cs="Arial" w:ascii="Arial" w:hAnsi="Arial"/>
          <w:color w:val="auto"/>
          <w:kern w:val="0"/>
          <w:sz w:val="20"/>
          <w:szCs w:val="20"/>
          <w:lang w:val="pl-PL" w:eastAsia="en-US" w:bidi="ar-SA"/>
        </w:rPr>
        <w:t xml:space="preserve">24.08.2020 </w:t>
      </w:r>
      <w:r>
        <w:rPr>
          <w:rFonts w:cs="Arial" w:ascii="Arial" w:hAnsi="Arial"/>
          <w:sz w:val="20"/>
          <w:szCs w:val="20"/>
        </w:rPr>
        <w:t xml:space="preserve">r., oferujemy wykonanie przedmiotu zamówienia </w:t>
      </w:r>
      <w:r>
        <w:rPr>
          <w:rFonts w:cs="Arial" w:ascii="Arial" w:hAnsi="Arial"/>
          <w:b/>
          <w:sz w:val="20"/>
          <w:szCs w:val="20"/>
        </w:rPr>
        <w:t xml:space="preserve">Zakup </w:t>
      </w:r>
      <w:r>
        <w:rPr>
          <w:rFonts w:eastAsia="Verdana" w:cs="Arial" w:ascii="Arial" w:hAnsi="Arial"/>
          <w:b/>
          <w:color w:val="auto"/>
          <w:kern w:val="0"/>
          <w:sz w:val="20"/>
          <w:szCs w:val="20"/>
          <w:lang w:val="pl-PL" w:eastAsia="en-US" w:bidi="ar-SA"/>
        </w:rPr>
        <w:t>i</w:t>
      </w:r>
      <w:r>
        <w:rPr>
          <w:rFonts w:cs="Arial" w:ascii="Arial" w:hAnsi="Arial"/>
          <w:b/>
          <w:sz w:val="20"/>
          <w:szCs w:val="20"/>
        </w:rPr>
        <w:t xml:space="preserve"> montaż wyposażenia dla </w:t>
      </w:r>
      <w:r>
        <w:rPr>
          <w:rFonts w:eastAsia="Verdana" w:cs="Arial" w:ascii="Arial" w:hAnsi="Arial"/>
          <w:b/>
          <w:color w:val="auto"/>
          <w:kern w:val="0"/>
          <w:sz w:val="20"/>
          <w:szCs w:val="20"/>
          <w:lang w:val="pl-PL" w:eastAsia="en-US" w:bidi="ar-SA"/>
        </w:rPr>
        <w:t>COTUA i OLAZA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w ramach realizacji zadania polegającego na poprawie jakości udzielanych świadczeń w zakresie leczenia uzależnionych i współuzależnionych od alkoholu.</w:t>
      </w:r>
    </w:p>
    <w:p>
      <w:pPr>
        <w:pStyle w:val="ListParagraph"/>
        <w:tabs>
          <w:tab w:val="clear" w:pos="708"/>
          <w:tab w:val="left" w:pos="1062" w:leader="none"/>
        </w:tabs>
        <w:spacing w:lineRule="auto" w:line="240" w:before="0" w:after="0"/>
        <w:ind w:left="0" w:hanging="0"/>
        <w:contextualSpacing/>
        <w:jc w:val="center"/>
        <w:rPr/>
      </w:pPr>
      <w:r>
        <w:rPr>
          <w:rFonts w:cs="Arial" w:ascii="Arial" w:hAnsi="Arial"/>
          <w:b/>
          <w:sz w:val="20"/>
          <w:szCs w:val="20"/>
        </w:rPr>
        <w:t>II.</w:t>
      </w:r>
    </w:p>
    <w:p>
      <w:pPr>
        <w:pStyle w:val="Wcicietrecitekstu"/>
        <w:numPr>
          <w:ilvl w:val="0"/>
          <w:numId w:val="1"/>
        </w:numPr>
        <w:spacing w:lineRule="auto" w:line="240" w:before="0" w:after="0"/>
        <w:ind w:left="283" w:hanging="357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Wynagrodzenie za wykonanie przedmiotu zamówienia wynosi (brutto) ………………..…. złotych (………………………………………………………………………………………………….............……) i uwzględnia podatek VAT w wysokości ……%, tj. kwotę …………………… złotych, w tym: 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1) Pakiet nr 1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</w:t>
        <w:br/>
        <w:t xml:space="preserve">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złotych,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2) Pakiet nr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2</w:t>
      </w:r>
      <w:r>
        <w:rPr>
          <w:rFonts w:cs="Arial" w:ascii="Arial" w:hAnsi="Arial"/>
          <w:sz w:val="20"/>
          <w:szCs w:val="20"/>
        </w:rPr>
        <w:t xml:space="preserve">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</w:t>
        <w:br/>
        <w:t xml:space="preserve">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złotych,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3) Pakiet nr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3</w:t>
      </w:r>
      <w:r>
        <w:rPr>
          <w:rFonts w:cs="Arial" w:ascii="Arial" w:hAnsi="Arial"/>
          <w:sz w:val="20"/>
          <w:szCs w:val="20"/>
        </w:rPr>
        <w:t xml:space="preserve">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</w:t>
        <w:br/>
        <w:t xml:space="preserve">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złotych,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4) Pakiet nr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4</w:t>
      </w:r>
      <w:r>
        <w:rPr>
          <w:rFonts w:cs="Arial" w:ascii="Arial" w:hAnsi="Arial"/>
          <w:sz w:val="20"/>
          <w:szCs w:val="20"/>
        </w:rPr>
        <w:t xml:space="preserve">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</w:t>
        <w:br/>
        <w:t xml:space="preserve">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złotych,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5) Pakiet nr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5</w:t>
      </w:r>
      <w:r>
        <w:rPr>
          <w:rFonts w:cs="Arial" w:ascii="Arial" w:hAnsi="Arial"/>
          <w:sz w:val="20"/>
          <w:szCs w:val="20"/>
        </w:rPr>
        <w:t xml:space="preserve">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</w:t>
        <w:br/>
        <w:t xml:space="preserve">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złotych,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6) Pakiet nr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6</w:t>
      </w:r>
      <w:r>
        <w:rPr>
          <w:rFonts w:cs="Arial" w:ascii="Arial" w:hAnsi="Arial"/>
          <w:sz w:val="20"/>
          <w:szCs w:val="20"/>
        </w:rPr>
        <w:t xml:space="preserve">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</w:t>
        <w:br/>
        <w:t xml:space="preserve">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złotych,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360" w:leader="none"/>
        </w:tabs>
        <w:suppressAutoHyphens w:val="true"/>
        <w:bidi w:val="0"/>
        <w:spacing w:lineRule="auto" w:line="240" w:before="0" w:after="0"/>
        <w:ind w:right="0" w:hanging="0"/>
        <w:contextualSpacing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7) Pakiet nr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7</w:t>
      </w:r>
      <w:r>
        <w:rPr>
          <w:rFonts w:cs="Arial" w:ascii="Arial" w:hAnsi="Arial"/>
          <w:sz w:val="20"/>
          <w:szCs w:val="20"/>
        </w:rPr>
        <w:t xml:space="preserve"> wynosi: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</w:t>
      </w:r>
      <w:r>
        <w:rPr>
          <w:rFonts w:cs="Arial" w:ascii="Arial" w:hAnsi="Arial"/>
          <w:sz w:val="20"/>
          <w:szCs w:val="20"/>
        </w:rPr>
        <w:t xml:space="preserve"> złotych (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........................................</w:t>
      </w:r>
      <w:r>
        <w:rPr>
          <w:rFonts w:cs="Arial" w:ascii="Arial" w:hAnsi="Arial"/>
          <w:sz w:val="20"/>
          <w:szCs w:val="20"/>
        </w:rPr>
        <w:t xml:space="preserve">) i uwzględnia podatek VAT w wysokości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</w:t>
      </w:r>
      <w:r>
        <w:rPr>
          <w:rFonts w:cs="Arial" w:ascii="Arial" w:hAnsi="Arial"/>
          <w:sz w:val="20"/>
          <w:szCs w:val="20"/>
        </w:rPr>
        <w:t xml:space="preserve">%, tj. kwotę </w:t>
      </w:r>
      <w:r>
        <w:rPr>
          <w:rFonts w:eastAsia="Calibri" w:cs="Arial" w:ascii="Arial" w:hAnsi="Arial"/>
          <w:color w:val="auto"/>
          <w:kern w:val="0"/>
          <w:sz w:val="20"/>
          <w:szCs w:val="20"/>
          <w:lang w:val="pl-PL" w:eastAsia="en-US" w:bidi="ar-SA"/>
        </w:rPr>
        <w:t>............</w:t>
      </w:r>
      <w:r>
        <w:rPr>
          <w:rFonts w:cs="Arial" w:ascii="Arial" w:hAnsi="Arial"/>
          <w:sz w:val="20"/>
          <w:szCs w:val="20"/>
        </w:rPr>
        <w:t xml:space="preserve"> złotych.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Wynagrodzenie, o którym mowa w ust.1 tego paragrafu, u</w:t>
      </w:r>
      <w:r>
        <w:rPr>
          <w:rFonts w:eastAsia="Calibri" w:cs="Arial" w:ascii="Arial" w:hAnsi="Arial" w:eastAsiaTheme="minorHAnsi"/>
          <w:sz w:val="20"/>
          <w:szCs w:val="20"/>
        </w:rPr>
        <w:t xml:space="preserve">względnia wszystkie koszty związane z realizacją przedmiotu niniejszej umowy, w tym ryzyko niedoszacowania kosztów związanych z realizacją przedmiotu niniejszej umowy, a także oddziaływania innych czynników mających lub mogących mieć wpływ na koszty prawidłowego wykonania przedmiotu niniejszej umowy, jak również wszystkie należności publicznoprawne z tytułu obrotu przedmiotem niniejszej umowy, koszty zakupu, transportu, opakowania, ewentualne ubezpieczenie w czasie dostaw i montażu oraz koszty uruchomienia, koszty </w:t>
      </w:r>
      <w:r>
        <w:rPr>
          <w:rFonts w:cs="Arial" w:ascii="Arial" w:hAnsi="Arial"/>
          <w:sz w:val="20"/>
          <w:szCs w:val="20"/>
        </w:rPr>
        <w:t>szkolenia personelu w zakresie obsługi, konserwacji w okresie gwarancji</w:t>
      </w:r>
      <w:r>
        <w:rPr>
          <w:rFonts w:eastAsia="Calibri" w:cs="Arial" w:ascii="Arial" w:hAnsi="Arial" w:eastAsiaTheme="minorHAnsi"/>
          <w:sz w:val="20"/>
          <w:szCs w:val="20"/>
        </w:rPr>
        <w:t>, koszty dojazdu, ewentualnych innych nieprzewidzianych prac, a także gwarancję i serwis gwarancyjny.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284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 w:eastAsiaTheme="minorHAnsi"/>
          <w:sz w:val="20"/>
          <w:szCs w:val="20"/>
        </w:rPr>
        <w:t>Niedoszacowanie, pominięcie lub brak rozpoznania zakresu przedmiotu niniejszej umowy nie może być podstawą do żądania zmiany wysokości wynagrodzenia, o którym mowa w niniejszym paragrafie.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366" w:leader="none"/>
        </w:tabs>
        <w:spacing w:lineRule="auto" w:line="240" w:before="0" w:after="0"/>
        <w:ind w:left="284" w:right="40" w:hanging="284"/>
        <w:contextualSpacing/>
        <w:jc w:val="both"/>
        <w:rPr>
          <w:rFonts w:ascii="Arial" w:hAnsi="Arial"/>
          <w:sz w:val="20"/>
          <w:szCs w:val="20"/>
        </w:rPr>
      </w:pPr>
      <w:r>
        <w:rPr>
          <w:rFonts w:eastAsia="Calibri" w:cs="Arial" w:ascii="Arial" w:hAnsi="Arial" w:eastAsiaTheme="minorHAnsi"/>
          <w:sz w:val="20"/>
          <w:szCs w:val="20"/>
        </w:rPr>
        <w:t>Wynagrodzenie, o którym mowa w ust.1 tego paragrafu nie ulega zmianie przez cały okres obowiązywania niniejszej umowy.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III.</w:t>
      </w:r>
    </w:p>
    <w:p>
      <w:pPr>
        <w:pStyle w:val="Wcicietrecitekstu"/>
        <w:numPr>
          <w:ilvl w:val="0"/>
          <w:numId w:val="2"/>
        </w:numPr>
        <w:spacing w:lineRule="auto" w:line="240" w:before="0" w:after="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Proponowany termin gwarancji wynosi </w:t>
      </w:r>
      <w:r>
        <w:rPr>
          <w:rFonts w:eastAsia="Times New Roman" w:cs="Arial" w:ascii="Arial" w:hAnsi="Arial"/>
          <w:color w:val="auto"/>
          <w:kern w:val="0"/>
          <w:sz w:val="20"/>
          <w:szCs w:val="20"/>
          <w:lang w:val="pl-PL" w:eastAsia="pl-PL" w:bidi="ar-SA"/>
        </w:rPr>
        <w:t>...........</w:t>
      </w:r>
      <w:r>
        <w:rPr>
          <w:rFonts w:cs="Arial" w:ascii="Arial" w:hAnsi="Arial"/>
          <w:sz w:val="20"/>
          <w:szCs w:val="20"/>
        </w:rPr>
        <w:t xml:space="preserve"> miesięcy na wykonanie przedmiotu niniejszego zamówienia. </w:t>
      </w:r>
    </w:p>
    <w:p>
      <w:pPr>
        <w:pStyle w:val="Wcicietrecitekstu"/>
        <w:numPr>
          <w:ilvl w:val="0"/>
          <w:numId w:val="2"/>
        </w:numPr>
        <w:spacing w:lineRule="auto" w:line="240" w:before="0" w:after="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Bieg terminu gwarancji i rękojmi rozpoczyna się w dniu następnym po bezusterkowym odbiorze końcowym stwierdzonym w protokole odbioru końcowego.</w:t>
      </w:r>
    </w:p>
    <w:p>
      <w:pPr>
        <w:pStyle w:val="Wcicietrecitekstu"/>
        <w:numPr>
          <w:ilvl w:val="0"/>
          <w:numId w:val="2"/>
        </w:numPr>
        <w:spacing w:lineRule="auto" w:line="240" w:before="0" w:after="0"/>
        <w:ind w:left="284" w:hanging="284"/>
        <w:jc w:val="both"/>
        <w:rPr/>
      </w:pPr>
      <w:r>
        <w:rPr>
          <w:rFonts w:cs="Arial" w:ascii="Arial" w:hAnsi="Arial"/>
          <w:sz w:val="20"/>
          <w:szCs w:val="20"/>
        </w:rPr>
        <w:t xml:space="preserve">Przedmiot niniejszego zamówienia będzie realizowany sukcesywnie, od dnia </w:t>
      </w:r>
      <w:r>
        <w:rPr>
          <w:rFonts w:eastAsia="Times New Roman" w:cs="Arial" w:ascii="Arial" w:hAnsi="Arial"/>
          <w:color w:val="auto"/>
          <w:kern w:val="0"/>
          <w:sz w:val="20"/>
          <w:szCs w:val="20"/>
          <w:lang w:val="pl-PL" w:eastAsia="pl-PL" w:bidi="ar-SA"/>
        </w:rPr>
        <w:t>zawarcia</w:t>
      </w:r>
      <w:r>
        <w:rPr>
          <w:rFonts w:cs="Arial" w:ascii="Arial" w:hAnsi="Arial"/>
          <w:sz w:val="20"/>
          <w:szCs w:val="20"/>
        </w:rPr>
        <w:t xml:space="preserve"> umowy</w:t>
      </w:r>
      <w:r>
        <w:rPr>
          <w:rStyle w:val="BodytextBold"/>
          <w:rFonts w:cs="Arial" w:ascii="Arial" w:hAnsi="Arial"/>
          <w:sz w:val="20"/>
          <w:szCs w:val="20"/>
        </w:rPr>
        <w:t xml:space="preserve"> </w:t>
      </w:r>
      <w:r>
        <w:rPr>
          <w:rStyle w:val="BodytextBold"/>
          <w:rFonts w:cs="Arial" w:ascii="Arial" w:hAnsi="Arial"/>
          <w:b w:val="false"/>
          <w:bCs w:val="false"/>
          <w:sz w:val="20"/>
          <w:szCs w:val="20"/>
        </w:rPr>
        <w:t xml:space="preserve">do dnia </w:t>
      </w:r>
      <w:r>
        <w:rPr>
          <w:rStyle w:val="BodytextBold"/>
          <w:rFonts w:eastAsia="Verdana" w:cs="Arial" w:ascii="Arial" w:hAnsi="Arial"/>
          <w:b w:val="false"/>
          <w:bCs w:val="false"/>
          <w:color w:val="000000"/>
          <w:kern w:val="0"/>
          <w:sz w:val="20"/>
          <w:szCs w:val="20"/>
          <w:shd w:fill="FFFFFF" w:val="clear"/>
          <w:lang w:val="pl-PL" w:eastAsia="pl-PL" w:bidi="ar-SA"/>
        </w:rPr>
        <w:t xml:space="preserve"> 16 listopada 2020 </w:t>
      </w:r>
      <w:r>
        <w:rPr>
          <w:rStyle w:val="BodytextBold"/>
          <w:rFonts w:cs="Arial" w:ascii="Arial" w:hAnsi="Arial"/>
          <w:b w:val="false"/>
          <w:bCs w:val="false"/>
          <w:sz w:val="20"/>
          <w:szCs w:val="20"/>
        </w:rPr>
        <w:t xml:space="preserve">r.                                                                                                       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IV.</w:t>
      </w:r>
    </w:p>
    <w:p>
      <w:pPr>
        <w:pStyle w:val="Wcicietrecitekstu"/>
        <w:numPr>
          <w:ilvl w:val="1"/>
          <w:numId w:val="3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/>
      </w:pPr>
      <w:r>
        <w:rPr>
          <w:rFonts w:cs="Arial" w:ascii="Arial" w:hAnsi="Arial"/>
          <w:sz w:val="20"/>
          <w:szCs w:val="20"/>
        </w:rPr>
        <w:t>W przypadku wyboru naszej oferty zobowiązujemy się do dostarczenia Zamawiającemu instrukcji obsługi w języku polskim, kart gwarancyjnych na  zaoferowane wyposażenie będące przedmiotem niniejszego zamówienia.</w:t>
      </w:r>
    </w:p>
    <w:p>
      <w:pPr>
        <w:pStyle w:val="Wcicietrecitekstu"/>
        <w:numPr>
          <w:ilvl w:val="1"/>
          <w:numId w:val="3"/>
        </w:numPr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Oświadczamy, że zapoznaliśmy się z warunkami postępowania</w:t>
      </w:r>
      <w:r>
        <w:rPr>
          <w:rFonts w:eastAsia="Times New Roman" w:cs="Arial" w:ascii="Arial" w:hAnsi="Arial"/>
          <w:color w:val="auto"/>
          <w:kern w:val="0"/>
          <w:sz w:val="20"/>
          <w:szCs w:val="20"/>
          <w:lang w:val="pl-PL" w:eastAsia="pl-PL" w:bidi="ar-SA"/>
        </w:rPr>
        <w:t xml:space="preserve"> przetargowego</w:t>
      </w:r>
      <w:r>
        <w:rPr>
          <w:rFonts w:cs="Arial" w:ascii="Arial" w:hAnsi="Arial"/>
          <w:sz w:val="20"/>
          <w:szCs w:val="20"/>
        </w:rPr>
        <w:t xml:space="preserve"> i przyjmujemy je bez zastrzeżeń.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V.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Oświadczamy, że zawarty w postępowaniu</w:t>
      </w:r>
      <w:r>
        <w:rPr>
          <w:rFonts w:eastAsia="Times New Roman" w:cs="Arial" w:ascii="Arial" w:hAnsi="Arial"/>
          <w:color w:val="auto"/>
          <w:kern w:val="0"/>
          <w:sz w:val="20"/>
          <w:szCs w:val="20"/>
          <w:lang w:val="pl-PL" w:eastAsia="pl-PL" w:bidi="ar-SA"/>
        </w:rPr>
        <w:t xml:space="preserve"> przetargowym</w:t>
      </w:r>
      <w:r>
        <w:rPr>
          <w:rFonts w:cs="Arial" w:ascii="Arial" w:hAnsi="Arial"/>
          <w:sz w:val="20"/>
          <w:szCs w:val="20"/>
        </w:rPr>
        <w:t xml:space="preserve"> wzór umowy został przez nas zaakceptowany i zobowiązujemy się w przypadku wyboru naszej oferty do zawarcia umowy w miejscu i terminie wyznaczonym przez Zamawiającego.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VI.</w:t>
      </w:r>
    </w:p>
    <w:p>
      <w:pPr>
        <w:pStyle w:val="Tekstpodstawowy4"/>
        <w:shd w:val="clear" w:color="auto" w:fill="auto"/>
        <w:tabs>
          <w:tab w:val="clear" w:pos="708"/>
          <w:tab w:val="left" w:pos="487" w:leader="none"/>
        </w:tabs>
        <w:spacing w:lineRule="auto" w:line="240" w:before="0" w:after="0"/>
        <w:ind w:right="40" w:hanging="0"/>
        <w:jc w:val="both"/>
        <w:rPr/>
      </w:pPr>
      <w:r>
        <w:rPr>
          <w:rFonts w:cs="Arial" w:ascii="Arial" w:hAnsi="Arial"/>
          <w:sz w:val="20"/>
          <w:szCs w:val="20"/>
        </w:rPr>
        <w:t>1. Podstawą do wystawienia faktury/rachunku za wykonanie przedmiotu niniejszej umowy będzie podpisany przez Strony bezusterkowy protokół odbioru końcowego.</w:t>
      </w:r>
    </w:p>
    <w:p>
      <w:pPr>
        <w:pStyle w:val="Tekstpodstawowy4"/>
        <w:shd w:val="clear" w:color="auto" w:fill="auto"/>
        <w:tabs>
          <w:tab w:val="clear" w:pos="708"/>
          <w:tab w:val="left" w:pos="487" w:leader="none"/>
        </w:tabs>
        <w:spacing w:lineRule="auto" w:line="240" w:before="0" w:after="0"/>
        <w:ind w:right="40" w:hanging="0"/>
        <w:jc w:val="both"/>
        <w:rPr/>
      </w:pPr>
      <w:r>
        <w:rPr>
          <w:rFonts w:cs="Arial" w:ascii="Arial" w:hAnsi="Arial"/>
          <w:sz w:val="20"/>
          <w:szCs w:val="20"/>
        </w:rPr>
        <w:t>2. Wypłata wynagrodzenia, o którym mowa w rozdziale II niniejszego formularza ofertowego, zostanie dokonan</w:t>
      </w:r>
      <w:r>
        <w:rPr>
          <w:rFonts w:eastAsia="Verdana" w:cs="Arial" w:ascii="Arial" w:hAnsi="Arial"/>
          <w:color w:val="auto"/>
          <w:kern w:val="0"/>
          <w:sz w:val="20"/>
          <w:szCs w:val="20"/>
          <w:lang w:val="pl-PL" w:eastAsia="en-US" w:bidi="ar-SA"/>
        </w:rPr>
        <w:t>a</w:t>
      </w:r>
      <w:r>
        <w:rPr>
          <w:rFonts w:cs="Arial" w:ascii="Arial" w:hAnsi="Arial"/>
          <w:sz w:val="20"/>
          <w:szCs w:val="20"/>
        </w:rPr>
        <w:t xml:space="preserve"> przelewem w ciągi 30 dni od daty otrzymania przez Zamawiającego prawidłowo wystawionej faktury</w:t>
      </w:r>
      <w:r>
        <w:rPr>
          <w:rFonts w:eastAsia="Verdana" w:cs="Arial" w:ascii="Arial" w:hAnsi="Arial"/>
          <w:color w:val="auto"/>
          <w:kern w:val="0"/>
          <w:sz w:val="20"/>
          <w:szCs w:val="20"/>
          <w:lang w:val="pl-PL" w:eastAsia="en-US" w:bidi="ar-SA"/>
        </w:rPr>
        <w:t>/rachunku</w:t>
      </w:r>
      <w:r>
        <w:rPr>
          <w:rFonts w:cs="Arial" w:ascii="Arial" w:hAnsi="Arial"/>
          <w:sz w:val="20"/>
          <w:szCs w:val="20"/>
        </w:rPr>
        <w:t>, na numer konta bankowego Wykonawcy wskazany w fakturze/rachunku. Za datę zapłaty uważa się dzień, w którym Zamawiający zleci bankowi wykonanie przelewu.</w:t>
      </w:r>
    </w:p>
    <w:p>
      <w:pPr>
        <w:pStyle w:val="Tekstpodstawowy4"/>
        <w:shd w:val="clear" w:color="auto" w:fill="auto"/>
        <w:tabs>
          <w:tab w:val="clear" w:pos="708"/>
          <w:tab w:val="left" w:pos="487" w:leader="none"/>
        </w:tabs>
        <w:spacing w:lineRule="auto" w:line="240" w:before="0" w:after="0"/>
        <w:ind w:right="40" w:hanging="0"/>
        <w:jc w:val="center"/>
        <w:rPr/>
      </w:pPr>
      <w:r>
        <w:rPr>
          <w:rFonts w:cs="Arial" w:ascii="Arial" w:hAnsi="Arial"/>
          <w:b/>
          <w:sz w:val="20"/>
          <w:szCs w:val="20"/>
        </w:rPr>
        <w:t>VII.</w:t>
      </w:r>
    </w:p>
    <w:p>
      <w:pPr>
        <w:pStyle w:val="Wcicietrecitekstu"/>
        <w:tabs>
          <w:tab w:val="clear" w:pos="708"/>
          <w:tab w:val="left" w:pos="1062" w:leader="none"/>
        </w:tabs>
        <w:spacing w:lineRule="auto" w:line="240" w:before="0" w:after="0"/>
        <w:ind w:left="0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Ponadto oświadczamy, że:                                                                                                                          </w:t>
      </w:r>
    </w:p>
    <w:p>
      <w:pPr>
        <w:pStyle w:val="Wcicietrecitekstu"/>
        <w:numPr>
          <w:ilvl w:val="0"/>
          <w:numId w:val="4"/>
        </w:numPr>
        <w:spacing w:lineRule="auto" w:line="240" w:before="0" w:after="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Zapoznaliśmy się z całością dokumentacji opisującej przedmiot zamówienia – i nie wnosimy do niej zastrzeżeń – oraz uzyskaliśmy konieczne informacje potrzebne do właściwego wykonania przedmiotu niniejszego zamówienia i przygotowania oferty.</w:t>
      </w:r>
    </w:p>
    <w:p>
      <w:pPr>
        <w:pStyle w:val="Wcicietrecitekstu"/>
        <w:numPr>
          <w:ilvl w:val="0"/>
          <w:numId w:val="4"/>
        </w:numPr>
        <w:spacing w:lineRule="auto" w:line="240" w:before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Zamówienie zrealizujemy samodzielnie/ przy udziale podwykonawców, tj.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/nazwa firmy, adres, Nr NIP, Nr REGON, Nr KRS/CEIDG,Nr tel, adres e-mail, osoba do kontaktu, wartość % realizowanego zamówienia/</w:t>
      </w:r>
    </w:p>
    <w:p>
      <w:pPr>
        <w:pStyle w:val="Wcicietrecitekstu"/>
        <w:spacing w:lineRule="auto" w:line="240" w:before="0" w:after="0"/>
        <w:ind w:left="28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podstawowy4"/>
        <w:shd w:val="clear" w:fill="FFFFFF"/>
        <w:tabs>
          <w:tab w:val="clear" w:pos="708"/>
          <w:tab w:val="left" w:pos="284" w:leader="none"/>
        </w:tabs>
        <w:spacing w:lineRule="auto" w:line="240" w:before="0" w:after="0"/>
        <w:ind w:left="284" w:hanging="284"/>
        <w:jc w:val="both"/>
        <w:rPr/>
      </w:pPr>
      <w:r>
        <w:rPr>
          <w:rFonts w:cs="Arial" w:ascii="Arial" w:hAnsi="Arial"/>
          <w:sz w:val="20"/>
          <w:szCs w:val="20"/>
        </w:rPr>
        <w:t xml:space="preserve">3. WSZELKĄ KORESPONDENCJĘ w sprawie niniejszego postępowania należy kierować na poniższy adres: Nazwa firmy: ………………………………………………………………………………………… </w:t>
      </w:r>
      <w:r>
        <w:rPr>
          <w:rFonts w:eastAsia="Verdana" w:cs="Arial" w:ascii="Arial" w:hAnsi="Arial"/>
          <w:color w:val="auto"/>
          <w:kern w:val="0"/>
          <w:sz w:val="20"/>
          <w:szCs w:val="20"/>
          <w:lang w:val="pl-PL" w:eastAsia="en-US" w:bidi="ar-SA"/>
        </w:rPr>
        <w:t>a</w:t>
      </w:r>
      <w:r>
        <w:rPr>
          <w:rFonts w:cs="Arial" w:ascii="Arial" w:hAnsi="Arial"/>
          <w:sz w:val="20"/>
          <w:szCs w:val="20"/>
        </w:rPr>
        <w:t xml:space="preserve">dres: ………………………………………………………… </w:t>
      </w:r>
      <w:r>
        <w:rPr>
          <w:rFonts w:cs="Arial" w:ascii="Arial" w:hAnsi="Arial"/>
          <w:sz w:val="20"/>
          <w:szCs w:val="20"/>
        </w:rPr>
        <w:t>t</w:t>
      </w:r>
      <w:r>
        <w:rPr>
          <w:rFonts w:cs="Arial" w:ascii="Arial" w:hAnsi="Arial"/>
          <w:sz w:val="20"/>
          <w:szCs w:val="20"/>
        </w:rPr>
        <w:t>elefon ……………………………………, e</w:t>
      </w:r>
      <w:r>
        <w:rPr>
          <w:rFonts w:cs="Arial" w:ascii="Arial" w:hAnsi="Arial"/>
          <w:sz w:val="20"/>
          <w:szCs w:val="20"/>
        </w:rPr>
        <w:t>-</w:t>
      </w:r>
      <w:r>
        <w:rPr>
          <w:rFonts w:cs="Arial" w:ascii="Arial" w:hAnsi="Arial"/>
          <w:sz w:val="20"/>
          <w:szCs w:val="20"/>
        </w:rPr>
        <w:t>mail: ………………………………………………</w:t>
      </w:r>
    </w:p>
    <w:p>
      <w:pPr>
        <w:pStyle w:val="Tekstpodstawowy4"/>
        <w:shd w:val="clear" w:fill="FFFFFF"/>
        <w:tabs>
          <w:tab w:val="clear" w:pos="708"/>
          <w:tab w:val="left" w:pos="452" w:leader="none"/>
        </w:tabs>
        <w:spacing w:lineRule="auto" w:line="240" w:before="0" w:after="0"/>
        <w:ind w:left="442" w:hanging="442"/>
        <w:jc w:val="both"/>
        <w:rPr/>
      </w:pPr>
      <w:r>
        <w:rPr>
          <w:rFonts w:cs="Arial" w:ascii="Arial" w:hAnsi="Arial"/>
          <w:sz w:val="20"/>
          <w:szCs w:val="20"/>
        </w:rPr>
        <w:t xml:space="preserve">4. OFERTĘ niniejszą składamy na ……………… kolejno ponumerowanych stronach. </w:t>
      </w:r>
    </w:p>
    <w:p>
      <w:pPr>
        <w:pStyle w:val="Tekstpodstawowy4"/>
        <w:shd w:val="clear" w:fill="FFFFFF"/>
        <w:tabs>
          <w:tab w:val="clear" w:pos="708"/>
          <w:tab w:val="left" w:pos="452" w:leader="none"/>
        </w:tabs>
        <w:spacing w:lineRule="auto" w:line="240" w:before="0" w:after="0"/>
        <w:ind w:left="442" w:hanging="442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podstawowy4"/>
        <w:shd w:val="clear" w:fill="FFFFFF"/>
        <w:tabs>
          <w:tab w:val="clear" w:pos="708"/>
          <w:tab w:val="left" w:pos="452" w:leader="none"/>
        </w:tabs>
        <w:spacing w:lineRule="auto" w:line="240" w:before="0" w:after="0"/>
        <w:ind w:left="442" w:hanging="442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podstawowy4"/>
        <w:shd w:val="clear" w:fill="FFFFFF"/>
        <w:tabs>
          <w:tab w:val="clear" w:pos="708"/>
          <w:tab w:val="left" w:pos="452" w:leader="none"/>
        </w:tabs>
        <w:spacing w:lineRule="auto" w:line="240" w:before="0" w:after="0"/>
        <w:ind w:left="442" w:hanging="442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</w:t>
      </w:r>
    </w:p>
    <w:p>
      <w:pPr>
        <w:pStyle w:val="Tekstpodstawowy4"/>
        <w:shd w:val="clear" w:fill="FFFFFF"/>
        <w:tabs>
          <w:tab w:val="clear" w:pos="708"/>
          <w:tab w:val="left" w:pos="452" w:leader="none"/>
        </w:tabs>
        <w:spacing w:lineRule="auto" w:line="240" w:before="0" w:after="0"/>
        <w:ind w:left="442" w:hanging="442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</w:t>
      </w:r>
    </w:p>
    <w:p>
      <w:pPr>
        <w:pStyle w:val="Wcicietrecitekstu"/>
        <w:spacing w:lineRule="auto" w:line="240" w:before="0" w:after="0"/>
        <w:ind w:left="36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Wcicietrecitekstu"/>
        <w:spacing w:lineRule="auto" w:line="24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</w:t>
      </w:r>
      <w:r>
        <w:rPr>
          <w:rFonts w:cs="Arial" w:ascii="Arial" w:hAnsi="Arial"/>
          <w:sz w:val="20"/>
          <w:szCs w:val="20"/>
        </w:rPr>
        <w:t>, dnia ……………20</w:t>
      </w:r>
      <w:r>
        <w:rPr>
          <w:rFonts w:eastAsia="Times New Roman" w:cs="Arial" w:ascii="Arial" w:hAnsi="Arial"/>
          <w:color w:val="auto"/>
          <w:kern w:val="0"/>
          <w:sz w:val="20"/>
          <w:szCs w:val="20"/>
          <w:lang w:val="pl-PL" w:eastAsia="pl-PL" w:bidi="ar-SA"/>
        </w:rPr>
        <w:t>20</w:t>
      </w:r>
      <w:r>
        <w:rPr>
          <w:rFonts w:cs="Arial" w:ascii="Arial" w:hAnsi="Arial"/>
          <w:sz w:val="20"/>
          <w:szCs w:val="20"/>
        </w:rPr>
        <w:t xml:space="preserve"> r.</w:t>
      </w:r>
    </w:p>
    <w:p>
      <w:pPr>
        <w:pStyle w:val="Wcicietrecitekstu"/>
        <w:spacing w:lineRule="auto" w:line="24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</w:t>
      </w:r>
      <w:r>
        <w:rPr>
          <w:rFonts w:cs="Arial" w:ascii="Arial" w:hAnsi="Arial"/>
          <w:sz w:val="20"/>
          <w:szCs w:val="20"/>
        </w:rPr>
        <w:t>(miejscowość)                                                                                …………………...……………</w:t>
      </w:r>
    </w:p>
    <w:p>
      <w:pPr>
        <w:pStyle w:val="Wcicietrecitekstu"/>
        <w:spacing w:lineRule="auto" w:line="240" w:before="0" w:after="0"/>
        <w:ind w:left="4956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</w:t>
      </w:r>
      <w:r>
        <w:rPr>
          <w:rFonts w:cs="Arial" w:ascii="Arial" w:hAnsi="Arial"/>
          <w:sz w:val="20"/>
          <w:szCs w:val="20"/>
        </w:rPr>
        <w:t>(pieczątki imienne i podpisy)</w:t>
      </w:r>
    </w:p>
    <w:p>
      <w:pPr>
        <w:pStyle w:val="Wcicietrecitekstu"/>
        <w:spacing w:lineRule="auto" w:line="24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Wcicietrecitekstu"/>
        <w:spacing w:lineRule="auto" w:line="24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Wcicietrecitekstu"/>
        <w:spacing w:lineRule="auto" w:line="24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7" w:right="1417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rFonts w:eastAsia="Times New Roman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b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7f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47f06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547f06"/>
    <w:rPr>
      <w:rFonts w:ascii="Calibri" w:hAnsi="Calibri" w:eastAsia="Times New Roman" w:cs="Times New Roman"/>
      <w:lang w:eastAsia="pl-PL"/>
    </w:rPr>
  </w:style>
  <w:style w:type="character" w:styleId="Bodytext" w:customStyle="1">
    <w:name w:val="Body text_"/>
    <w:basedOn w:val="DefaultParagraphFont"/>
    <w:link w:val="Tekstpodstawowy4"/>
    <w:qFormat/>
    <w:rsid w:val="00547f06"/>
    <w:rPr>
      <w:rFonts w:ascii="Verdana" w:hAnsi="Verdana" w:eastAsia="Verdana" w:cs="Verdana"/>
      <w:sz w:val="19"/>
      <w:szCs w:val="19"/>
      <w:shd w:fill="FFFFFF" w:val="clear"/>
    </w:rPr>
  </w:style>
  <w:style w:type="character" w:styleId="BodytextBold" w:customStyle="1">
    <w:name w:val="Body text + Bold"/>
    <w:basedOn w:val="Bodytext"/>
    <w:qFormat/>
    <w:rsid w:val="00547f06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547f06"/>
    <w:pPr>
      <w:spacing w:before="0" w:after="20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unhideWhenUsed/>
    <w:rsid w:val="00547f06"/>
    <w:pPr>
      <w:spacing w:before="0" w:after="120"/>
      <w:ind w:left="283" w:hanging="0"/>
    </w:pPr>
    <w:rPr>
      <w:rFonts w:eastAsia="Times New Roman"/>
      <w:lang w:eastAsia="pl-PL"/>
    </w:rPr>
  </w:style>
  <w:style w:type="paragraph" w:styleId="Tekstpodstawowy4" w:customStyle="1">
    <w:name w:val="Tekst podstawowy4"/>
    <w:basedOn w:val="Normal"/>
    <w:link w:val="Bodytext"/>
    <w:qFormat/>
    <w:rsid w:val="00547f06"/>
    <w:pPr>
      <w:shd w:val="clear" w:color="auto" w:fill="FFFFFF"/>
      <w:spacing w:lineRule="auto" w:line="240" w:before="60" w:after="900"/>
      <w:ind w:hanging="700"/>
      <w:jc w:val="center"/>
    </w:pPr>
    <w:rPr>
      <w:rFonts w:ascii="Verdana" w:hAnsi="Verdana" w:eastAsia="Verdana" w:cs="Verdana"/>
      <w:sz w:val="19"/>
      <w:szCs w:val="19"/>
    </w:rPr>
  </w:style>
  <w:style w:type="paragraph" w:styleId="Tekstpodstawowy1" w:customStyle="1">
    <w:name w:val="Tekst podstawowy1"/>
    <w:basedOn w:val="Normal"/>
    <w:qFormat/>
    <w:rsid w:val="00b01ea4"/>
    <w:pPr>
      <w:shd w:val="clear" w:color="auto" w:fill="FFFFFF"/>
      <w:spacing w:lineRule="auto" w:line="240" w:before="0" w:after="0"/>
      <w:ind w:hanging="760"/>
    </w:pPr>
    <w:rPr>
      <w:rFonts w:ascii="Verdana" w:hAnsi="Verdana" w:eastAsia="Verdana" w:cs="Verdana"/>
      <w:color w:val="000000"/>
      <w:sz w:val="18"/>
      <w:szCs w:val="18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Application>LibreOffice/6.4.4.2$Windows_X86_64 LibreOffice_project/3d775be2011f3886db32dfd395a6a6d1ca2630ff</Application>
  <Pages>2</Pages>
  <Words>683</Words>
  <Characters>5877</Characters>
  <CharactersWithSpaces>7011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2016-12-30T07:39:00Z</dcterms:created>
  <dc:creator>mjaworska</dc:creator>
  <dc:description/>
  <dc:language>pl-PL</dc:language>
  <cp:lastModifiedBy/>
  <cp:lastPrinted>2020-08-07T12:35:47Z</cp:lastPrinted>
  <dcterms:modified xsi:type="dcterms:W3CDTF">2020-08-07T12:35:51Z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